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B48" w:rsidRDefault="009C13FA" w:rsidP="009C13FA">
      <w:pPr>
        <w:spacing w:after="0"/>
        <w:jc w:val="both"/>
      </w:pPr>
      <w:r>
        <w:t>-</w:t>
      </w:r>
      <w:proofErr w:type="spellStart"/>
      <w:r>
        <w:t>BunV</w:t>
      </w:r>
      <w:proofErr w:type="spellEnd"/>
      <w:r>
        <w:t> : Tri segmenté, pathologie chez les hommes mais pas chez les moustiques.  Il y a une infection persistante chez le moustique.</w:t>
      </w:r>
    </w:p>
    <w:p w:rsidR="009C13FA" w:rsidRDefault="009C13FA" w:rsidP="009C13FA">
      <w:pPr>
        <w:spacing w:after="0"/>
        <w:jc w:val="both"/>
      </w:pPr>
      <w:r>
        <w:t xml:space="preserve">-Virus : protéine NS : </w:t>
      </w:r>
      <w:proofErr w:type="spellStart"/>
      <w:r>
        <w:t>inhbition</w:t>
      </w:r>
      <w:proofErr w:type="spellEnd"/>
      <w:r>
        <w:t xml:space="preserve"> de l’ARN polymérase 2 eucaryote. </w:t>
      </w:r>
    </w:p>
    <w:p w:rsidR="009C13FA" w:rsidRDefault="009C13FA" w:rsidP="009C13FA">
      <w:pPr>
        <w:spacing w:after="0"/>
        <w:jc w:val="both"/>
      </w:pPr>
      <w:r>
        <w:t xml:space="preserve">-U4.4 </w:t>
      </w:r>
      <w:proofErr w:type="spellStart"/>
      <w:r>
        <w:t>dicer</w:t>
      </w:r>
      <w:proofErr w:type="spellEnd"/>
      <w:r>
        <w:t xml:space="preserve"> fonctionnel.</w:t>
      </w:r>
    </w:p>
    <w:p w:rsidR="009C13FA" w:rsidRDefault="009C13FA" w:rsidP="009C13FA">
      <w:pPr>
        <w:spacing w:after="0"/>
        <w:jc w:val="both"/>
      </w:pPr>
      <w:r>
        <w:t>-Infection virus sauvage, virus muté.</w:t>
      </w:r>
    </w:p>
    <w:p w:rsidR="009C13FA" w:rsidRDefault="009C13FA" w:rsidP="009C13FA">
      <w:pPr>
        <w:spacing w:after="0"/>
        <w:jc w:val="both"/>
      </w:pPr>
      <w:r>
        <w:t xml:space="preserve">-1° XP. </w:t>
      </w:r>
    </w:p>
    <w:p w:rsidR="009C13FA" w:rsidRDefault="009C13FA" w:rsidP="009C13FA">
      <w:pPr>
        <w:spacing w:after="0"/>
        <w:jc w:val="both"/>
      </w:pPr>
      <w:r>
        <w:t xml:space="preserve">-Lignée U4.4 pas de réplication du virus </w:t>
      </w:r>
      <w:proofErr w:type="spellStart"/>
      <w:r>
        <w:t>délété</w:t>
      </w:r>
      <w:proofErr w:type="spellEnd"/>
      <w:r>
        <w:t xml:space="preserve">. Pour confirmer, WB : pas d’infection. </w:t>
      </w:r>
      <w:r>
        <w:rPr>
          <w:b/>
        </w:rPr>
        <w:t>C’est quoi les trucs sur le gel U4.4 ?</w:t>
      </w:r>
    </w:p>
    <w:p w:rsidR="009C13FA" w:rsidRDefault="009C13FA" w:rsidP="009C13FA">
      <w:pPr>
        <w:spacing w:after="0"/>
        <w:jc w:val="both"/>
      </w:pPr>
      <w:r>
        <w:t>-</w:t>
      </w:r>
      <w:proofErr w:type="spellStart"/>
      <w:r>
        <w:t>NSs</w:t>
      </w:r>
      <w:proofErr w:type="spellEnd"/>
      <w:r>
        <w:t xml:space="preserve"> n’est pas essentielle pour les lignée C6/36 et l’autre mais est essentielle pour les lignées U4.4.</w:t>
      </w:r>
    </w:p>
    <w:p w:rsidR="009C13FA" w:rsidRDefault="009C13FA" w:rsidP="009C13FA">
      <w:pPr>
        <w:spacing w:after="0"/>
        <w:jc w:val="both"/>
      </w:pPr>
      <w:r>
        <w:t>-Le virus se réplique : prouvé par Western Blot.</w:t>
      </w:r>
    </w:p>
    <w:p w:rsidR="009C13FA" w:rsidRDefault="009C13FA" w:rsidP="009C13FA">
      <w:pPr>
        <w:spacing w:after="0"/>
        <w:jc w:val="both"/>
      </w:pPr>
      <w:r>
        <w:t>-IF </w:t>
      </w:r>
      <w:proofErr w:type="gramStart"/>
      <w:r>
        <w:t>:  le</w:t>
      </w:r>
      <w:proofErr w:type="gramEnd"/>
      <w:r>
        <w:t xml:space="preserve"> virus  48h : aigue, </w:t>
      </w:r>
      <w:proofErr w:type="spellStart"/>
      <w:r>
        <w:t>fillopode</w:t>
      </w:r>
      <w:proofErr w:type="spellEnd"/>
      <w:r>
        <w:t xml:space="preserve"> + réplication virale </w:t>
      </w:r>
      <w:r>
        <w:rPr>
          <w:b/>
        </w:rPr>
        <w:t>Pourquoi ?</w:t>
      </w:r>
    </w:p>
    <w:p w:rsidR="009C13FA" w:rsidRDefault="009C13FA" w:rsidP="009C13FA">
      <w:pPr>
        <w:spacing w:after="0"/>
        <w:jc w:val="both"/>
      </w:pPr>
      <w:r>
        <w:t xml:space="preserve">-Virus </w:t>
      </w:r>
      <w:proofErr w:type="spellStart"/>
      <w:r>
        <w:t>délété</w:t>
      </w:r>
      <w:proofErr w:type="spellEnd"/>
      <w:r>
        <w:t xml:space="preserve"> : pas de changement pour les lignée C6 et C7.  </w:t>
      </w:r>
      <w:proofErr w:type="spellStart"/>
      <w:r>
        <w:t>NSs</w:t>
      </w:r>
      <w:proofErr w:type="spellEnd"/>
      <w:r>
        <w:t xml:space="preserve"> impliqué dans le phénomène de morphologie ?</w:t>
      </w:r>
    </w:p>
    <w:p w:rsidR="009C13FA" w:rsidRDefault="009C13FA" w:rsidP="009C13FA">
      <w:pPr>
        <w:spacing w:after="0"/>
        <w:jc w:val="both"/>
        <w:rPr>
          <w:b/>
        </w:rPr>
      </w:pPr>
      <w:r>
        <w:t>-</w:t>
      </w:r>
      <w:proofErr w:type="spellStart"/>
      <w:r>
        <w:t>NSs</w:t>
      </w:r>
      <w:proofErr w:type="spellEnd"/>
      <w:r>
        <w:t xml:space="preserve"> dans le maintien de l’infection : Les virus ne tuent pas les cellules de moustiques : </w:t>
      </w:r>
      <w:r>
        <w:rPr>
          <w:b/>
        </w:rPr>
        <w:t>Plage de lyse ?</w:t>
      </w:r>
    </w:p>
    <w:p w:rsidR="00765BC4" w:rsidRDefault="00765BC4" w:rsidP="009C13FA">
      <w:pPr>
        <w:spacing w:after="0"/>
        <w:jc w:val="both"/>
      </w:pPr>
    </w:p>
    <w:p w:rsidR="00765BC4" w:rsidRDefault="00765BC4" w:rsidP="009C13FA">
      <w:pPr>
        <w:spacing w:after="0"/>
        <w:jc w:val="both"/>
      </w:pPr>
      <w:r>
        <w:t xml:space="preserve">-Activation de </w:t>
      </w:r>
      <w:proofErr w:type="spellStart"/>
      <w:r>
        <w:t>DIcer</w:t>
      </w:r>
      <w:proofErr w:type="spellEnd"/>
      <w:r>
        <w:t xml:space="preserve"> 2 dans les cellules U4.4 contrecarre la réplication du virus BUNV sauvage.</w:t>
      </w:r>
    </w:p>
    <w:p w:rsidR="00765BC4" w:rsidRDefault="00765BC4" w:rsidP="009C13FA">
      <w:pPr>
        <w:spacing w:after="0"/>
        <w:jc w:val="both"/>
      </w:pPr>
      <w:r>
        <w:sym w:font="Wingdings" w:char="F0E0"/>
      </w:r>
      <w:r>
        <w:t xml:space="preserve"> Pas de différence, réplication  donc pas de système </w:t>
      </w:r>
      <w:proofErr w:type="spellStart"/>
      <w:r>
        <w:t>Dicer</w:t>
      </w:r>
      <w:proofErr w:type="spellEnd"/>
      <w:r>
        <w:t xml:space="preserve"> 2.</w:t>
      </w:r>
    </w:p>
    <w:p w:rsidR="00765BC4" w:rsidRDefault="00765BC4" w:rsidP="009C13FA">
      <w:pPr>
        <w:spacing w:after="0"/>
        <w:jc w:val="both"/>
      </w:pPr>
      <w:r>
        <w:t xml:space="preserve">-Dans les cellules U4 : Interférence </w:t>
      </w:r>
      <w:proofErr w:type="spellStart"/>
      <w:r>
        <w:t>médié</w:t>
      </w:r>
      <w:proofErr w:type="spellEnd"/>
      <w:r>
        <w:t xml:space="preserve"> pas </w:t>
      </w:r>
      <w:proofErr w:type="spellStart"/>
      <w:r>
        <w:t>Dicer</w:t>
      </w:r>
      <w:proofErr w:type="spellEnd"/>
      <w:r>
        <w:t xml:space="preserve"> 2.</w:t>
      </w:r>
    </w:p>
    <w:p w:rsidR="00765BC4" w:rsidRDefault="00765BC4" w:rsidP="009C13FA">
      <w:pPr>
        <w:spacing w:after="0"/>
        <w:jc w:val="both"/>
        <w:rPr>
          <w:b/>
        </w:rPr>
      </w:pPr>
      <w:r>
        <w:sym w:font="Wingdings" w:char="F0E0"/>
      </w:r>
      <w:r>
        <w:rPr>
          <w:b/>
        </w:rPr>
        <w:t xml:space="preserve"> Comment ils ont infecté les moustiques ?</w:t>
      </w:r>
    </w:p>
    <w:p w:rsidR="00765BC4" w:rsidRDefault="00765BC4" w:rsidP="009C13FA">
      <w:pPr>
        <w:spacing w:after="0"/>
        <w:jc w:val="both"/>
      </w:pPr>
      <w:r>
        <w:t xml:space="preserve">-En absence de </w:t>
      </w:r>
      <w:proofErr w:type="spellStart"/>
      <w:r>
        <w:t>NSs</w:t>
      </w:r>
      <w:proofErr w:type="spellEnd"/>
      <w:r>
        <w:t> : taux d’infection/réplication sont plus faibles.</w:t>
      </w:r>
    </w:p>
    <w:p w:rsidR="00765BC4" w:rsidRDefault="00765BC4" w:rsidP="009C13FA">
      <w:pPr>
        <w:spacing w:after="0"/>
        <w:jc w:val="both"/>
      </w:pPr>
      <w:r>
        <w:t>-</w:t>
      </w:r>
      <w:proofErr w:type="spellStart"/>
      <w:r>
        <w:t>NSs</w:t>
      </w:r>
      <w:proofErr w:type="spellEnd"/>
      <w:r>
        <w:t> </w:t>
      </w:r>
      <w:proofErr w:type="gramStart"/>
      <w:r>
        <w:t>:joue</w:t>
      </w:r>
      <w:proofErr w:type="gramEnd"/>
      <w:r>
        <w:t xml:space="preserve"> un rôle pour la réplication efficace, nécessaire pour l’efficacité de l’infection et suite à la réplication : changements morphologiques de la cellule, maintien de l’infection.</w:t>
      </w:r>
    </w:p>
    <w:p w:rsidR="00FC2A01" w:rsidRDefault="00FC2A01" w:rsidP="009C13FA">
      <w:pPr>
        <w:spacing w:after="0"/>
        <w:jc w:val="both"/>
      </w:pPr>
    </w:p>
    <w:p w:rsidR="00FC2A01" w:rsidRDefault="00FC2A01" w:rsidP="009C13FA">
      <w:pPr>
        <w:spacing w:after="0"/>
        <w:jc w:val="both"/>
        <w:rPr>
          <w:u w:val="single"/>
        </w:rPr>
      </w:pPr>
      <w:proofErr w:type="spellStart"/>
      <w:r>
        <w:rPr>
          <w:u w:val="single"/>
        </w:rPr>
        <w:t>Bornaviridae</w:t>
      </w:r>
      <w:proofErr w:type="spellEnd"/>
      <w:r>
        <w:rPr>
          <w:u w:val="single"/>
        </w:rPr>
        <w:t xml:space="preserve"> : borna </w:t>
      </w:r>
      <w:proofErr w:type="spellStart"/>
      <w:r>
        <w:rPr>
          <w:u w:val="single"/>
        </w:rPr>
        <w:t>disease</w:t>
      </w:r>
      <w:proofErr w:type="spellEnd"/>
      <w:r>
        <w:rPr>
          <w:u w:val="single"/>
        </w:rPr>
        <w:t xml:space="preserve"> virus et Ebola virus.</w:t>
      </w:r>
    </w:p>
    <w:p w:rsidR="00FC2A01" w:rsidRDefault="00FC2A01" w:rsidP="009C13FA">
      <w:pPr>
        <w:spacing w:after="0"/>
        <w:jc w:val="both"/>
      </w:pPr>
      <w:r>
        <w:t xml:space="preserve">-enveloppé, ARN-, simple brin, enveloppé et non segmenté. Réplication non </w:t>
      </w:r>
      <w:proofErr w:type="spellStart"/>
      <w:r>
        <w:t>cytosolique</w:t>
      </w:r>
      <w:proofErr w:type="spellEnd"/>
      <w:r>
        <w:t>.</w:t>
      </w:r>
    </w:p>
    <w:p w:rsidR="00FC2A01" w:rsidRDefault="00FC2A01" w:rsidP="009C13FA">
      <w:pPr>
        <w:spacing w:after="0"/>
        <w:jc w:val="both"/>
      </w:pPr>
      <w:r>
        <w:t>-Ebola, filament (unique forme au monde).</w:t>
      </w:r>
    </w:p>
    <w:p w:rsidR="00FC2A01" w:rsidRDefault="00FC2A01" w:rsidP="009C13FA">
      <w:pPr>
        <w:spacing w:after="0"/>
        <w:jc w:val="both"/>
      </w:pPr>
      <w:r>
        <w:t xml:space="preserve">-séquence d’origine viral ARN sans </w:t>
      </w:r>
      <w:proofErr w:type="spellStart"/>
      <w:r>
        <w:t>intermédiare</w:t>
      </w:r>
      <w:proofErr w:type="spellEnd"/>
      <w:r>
        <w:t xml:space="preserve"> ADN chez les plantes et insectes.</w:t>
      </w:r>
    </w:p>
    <w:p w:rsidR="00FC2A01" w:rsidRDefault="00FC2A01" w:rsidP="009C13FA">
      <w:pPr>
        <w:spacing w:after="0"/>
        <w:jc w:val="both"/>
      </w:pPr>
      <w:r>
        <w:t>-Intégration de séquence chez les vertébrés ?</w:t>
      </w:r>
    </w:p>
    <w:p w:rsidR="00FC2A01" w:rsidRDefault="00FC2A01" w:rsidP="009C13FA">
      <w:pPr>
        <w:spacing w:after="0"/>
        <w:jc w:val="both"/>
      </w:pPr>
      <w:r>
        <w:t xml:space="preserve">-Eléments LINE, transcrite en ARNm </w:t>
      </w:r>
      <w:proofErr w:type="spellStart"/>
      <w:r>
        <w:t>intermédirae</w:t>
      </w:r>
      <w:proofErr w:type="spellEnd"/>
      <w:r>
        <w:t xml:space="preserve"> donnant une protéine, donnant une transcription.</w:t>
      </w:r>
    </w:p>
    <w:p w:rsidR="00FC2A01" w:rsidRDefault="00FC2A01" w:rsidP="009C13FA">
      <w:pPr>
        <w:spacing w:after="0"/>
        <w:jc w:val="both"/>
      </w:pPr>
      <w:r>
        <w:t xml:space="preserve">-Quand les séquences se sont intégrées : phylogénie. </w:t>
      </w:r>
    </w:p>
    <w:p w:rsidR="00FC2A01" w:rsidRDefault="00FC2A01" w:rsidP="009C13FA">
      <w:pPr>
        <w:spacing w:after="0"/>
        <w:jc w:val="both"/>
      </w:pPr>
      <w:r>
        <w:t xml:space="preserve">-Les gènes intégrés à l’époque étaient </w:t>
      </w:r>
      <w:proofErr w:type="spellStart"/>
      <w:r>
        <w:t>focntionnels</w:t>
      </w:r>
      <w:proofErr w:type="spellEnd"/>
      <w:r>
        <w:t xml:space="preserve">, pouvant être transcrit et traduit : </w:t>
      </w:r>
      <w:r>
        <w:rPr>
          <w:b/>
        </w:rPr>
        <w:t>Comment ?</w:t>
      </w:r>
      <w:r>
        <w:t xml:space="preserve"> </w:t>
      </w:r>
    </w:p>
    <w:p w:rsidR="00FC2A01" w:rsidRDefault="00FC2A01" w:rsidP="009C13FA">
      <w:pPr>
        <w:spacing w:after="0"/>
        <w:jc w:val="both"/>
      </w:pPr>
      <w:r>
        <w:t>-</w:t>
      </w:r>
      <w:r w:rsidR="00AB68B3">
        <w:t xml:space="preserve">Avantage de ces séquences ? </w:t>
      </w:r>
      <w:r w:rsidR="00AB68B3">
        <w:sym w:font="Wingdings" w:char="F0E0"/>
      </w:r>
      <w:r w:rsidR="00AB68B3">
        <w:t xml:space="preserve"> </w:t>
      </w:r>
      <w:r w:rsidR="00AB68B3">
        <w:rPr>
          <w:b/>
        </w:rPr>
        <w:t>Séquence résistance CMH-I</w:t>
      </w:r>
      <w:r w:rsidR="00AB68B3">
        <w:t>.</w:t>
      </w:r>
    </w:p>
    <w:p w:rsidR="00AB68B3" w:rsidRDefault="00AB68B3" w:rsidP="009C13FA">
      <w:pPr>
        <w:spacing w:after="0"/>
        <w:jc w:val="both"/>
      </w:pPr>
    </w:p>
    <w:p w:rsidR="00EB0171" w:rsidRDefault="00EB0171" w:rsidP="009C13FA">
      <w:pPr>
        <w:spacing w:after="0"/>
        <w:jc w:val="both"/>
      </w:pPr>
    </w:p>
    <w:p w:rsidR="00EB0171" w:rsidRDefault="00EB0171" w:rsidP="009C13FA">
      <w:pPr>
        <w:spacing w:after="0"/>
        <w:jc w:val="both"/>
      </w:pPr>
      <w:r>
        <w:t>-</w:t>
      </w:r>
      <w:proofErr w:type="spellStart"/>
      <w:r>
        <w:t>Paramyxoviidae</w:t>
      </w:r>
      <w:proofErr w:type="spellEnd"/>
      <w:r>
        <w:t xml:space="preserve"> </w:t>
      </w:r>
      <w:proofErr w:type="spellStart"/>
      <w:r>
        <w:t>Nipah</w:t>
      </w:r>
      <w:proofErr w:type="spellEnd"/>
      <w:r>
        <w:t> :</w:t>
      </w:r>
    </w:p>
    <w:p w:rsidR="00EB0171" w:rsidRDefault="00EB0171" w:rsidP="009C13FA">
      <w:pPr>
        <w:spacing w:after="0"/>
        <w:jc w:val="both"/>
      </w:pPr>
      <w:r>
        <w:t xml:space="preserve">-but : étudier le rôle des différentes protéines virales dans la pathogénicité de l’infection par </w:t>
      </w:r>
      <w:proofErr w:type="spellStart"/>
      <w:r>
        <w:t>Nipah</w:t>
      </w:r>
      <w:proofErr w:type="spellEnd"/>
    </w:p>
    <w:p w:rsidR="00EB0171" w:rsidRDefault="00EB0171" w:rsidP="009C13FA">
      <w:pPr>
        <w:spacing w:after="0"/>
        <w:jc w:val="both"/>
      </w:pPr>
      <w:r>
        <w:t>-Génétique inverse. Faire un mutant pour étudier le rôle du gène.</w:t>
      </w:r>
    </w:p>
    <w:p w:rsidR="00EB0171" w:rsidRPr="00AB68B3" w:rsidRDefault="00EB0171" w:rsidP="009C13FA">
      <w:pPr>
        <w:spacing w:after="0"/>
        <w:jc w:val="both"/>
      </w:pPr>
      <w:r>
        <w:t>-</w:t>
      </w:r>
      <w:bookmarkStart w:id="0" w:name="_GoBack"/>
      <w:bookmarkEnd w:id="0"/>
    </w:p>
    <w:p w:rsidR="00765BC4" w:rsidRPr="00765BC4" w:rsidRDefault="00765BC4" w:rsidP="009C13FA">
      <w:pPr>
        <w:spacing w:after="0"/>
        <w:jc w:val="both"/>
      </w:pPr>
    </w:p>
    <w:sectPr w:rsidR="00765BC4" w:rsidRPr="00765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FA"/>
    <w:rsid w:val="00765BC4"/>
    <w:rsid w:val="009C13FA"/>
    <w:rsid w:val="00AB68B3"/>
    <w:rsid w:val="00C21B48"/>
    <w:rsid w:val="00EB0171"/>
    <w:rsid w:val="00F864B7"/>
    <w:rsid w:val="00FC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1</cp:revision>
  <dcterms:created xsi:type="dcterms:W3CDTF">2013-04-12T12:26:00Z</dcterms:created>
  <dcterms:modified xsi:type="dcterms:W3CDTF">2013-04-12T15:00:00Z</dcterms:modified>
</cp:coreProperties>
</file>